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1A75" w:rsidRDefault="003C429B">
      <w:pPr>
        <w:jc w:val="center"/>
      </w:pPr>
      <w:r>
        <w:rPr>
          <w:b/>
          <w:sz w:val="40"/>
          <w:szCs w:val="40"/>
        </w:rPr>
        <w:t>Active Herts – Referral Form</w:t>
      </w:r>
      <w:r>
        <w:rPr>
          <w:b/>
          <w:sz w:val="40"/>
          <w:szCs w:val="40"/>
        </w:rPr>
        <w:br/>
      </w:r>
      <w:r>
        <w:rPr>
          <w:sz w:val="20"/>
          <w:szCs w:val="20"/>
        </w:rPr>
        <w:t xml:space="preserve">Active Herts is a service that provides one to one support for inactive, CVD risk and mental health patients/clients. Following referral into the service, patients will be offered FREE face to face consultations delivered by trained physical activity practitioners who will use behaviour change and motivational interviewing to support patients to become more active.  </w:t>
      </w:r>
    </w:p>
    <w:p w:rsidR="00FE1A75" w:rsidRDefault="003C429B">
      <w:r>
        <w:rPr>
          <w:b/>
          <w:sz w:val="20"/>
          <w:szCs w:val="20"/>
        </w:rPr>
        <w:t xml:space="preserve">Essential inclusion criteria </w:t>
      </w:r>
      <w:r>
        <w:rPr>
          <w:b/>
          <w:i/>
          <w:color w:val="FF0000"/>
          <w:sz w:val="20"/>
          <w:szCs w:val="20"/>
        </w:rPr>
        <w:t>(all referrals must meet these)</w:t>
      </w:r>
    </w:p>
    <w:p w:rsidR="00FE1A75" w:rsidRPr="00472935" w:rsidRDefault="003C429B">
      <w:pPr>
        <w:numPr>
          <w:ilvl w:val="0"/>
          <w:numId w:val="1"/>
        </w:numPr>
        <w:spacing w:after="0" w:line="240" w:lineRule="auto"/>
        <w:ind w:right="554" w:hanging="360"/>
        <w:contextualSpacing/>
        <w:rPr>
          <w:sz w:val="20"/>
          <w:szCs w:val="20"/>
          <w:highlight w:val="yellow"/>
        </w:rPr>
      </w:pPr>
      <w:r w:rsidRPr="00472935">
        <w:rPr>
          <w:sz w:val="20"/>
          <w:szCs w:val="20"/>
          <w:highlight w:val="yellow"/>
        </w:rPr>
        <w:t>Adults (aged 16 years and over)</w:t>
      </w:r>
    </w:p>
    <w:p w:rsidR="00FE1A75" w:rsidRPr="00472935" w:rsidRDefault="003C429B">
      <w:pPr>
        <w:numPr>
          <w:ilvl w:val="0"/>
          <w:numId w:val="1"/>
        </w:numPr>
        <w:spacing w:after="0" w:line="240" w:lineRule="auto"/>
        <w:ind w:hanging="360"/>
        <w:contextualSpacing/>
        <w:rPr>
          <w:sz w:val="20"/>
          <w:szCs w:val="20"/>
          <w:highlight w:val="yellow"/>
        </w:rPr>
      </w:pPr>
      <w:r w:rsidRPr="00472935">
        <w:rPr>
          <w:sz w:val="20"/>
          <w:szCs w:val="20"/>
          <w:highlight w:val="yellow"/>
        </w:rPr>
        <w:t xml:space="preserve">Resident of Hertfordshire </w:t>
      </w:r>
    </w:p>
    <w:p w:rsidR="00FE1A75" w:rsidRPr="00472935" w:rsidRDefault="003C429B">
      <w:pPr>
        <w:numPr>
          <w:ilvl w:val="0"/>
          <w:numId w:val="1"/>
        </w:numPr>
        <w:spacing w:line="240" w:lineRule="auto"/>
        <w:ind w:hanging="360"/>
        <w:contextualSpacing/>
        <w:rPr>
          <w:sz w:val="20"/>
          <w:szCs w:val="20"/>
          <w:highlight w:val="yellow"/>
        </w:rPr>
      </w:pPr>
      <w:r w:rsidRPr="00472935">
        <w:rPr>
          <w:sz w:val="20"/>
          <w:szCs w:val="20"/>
          <w:highlight w:val="yellow"/>
        </w:rPr>
        <w:t>Inactive (&lt;30 mins Physical Activity per week)</w:t>
      </w:r>
    </w:p>
    <w:p w:rsidR="00FE1A75" w:rsidRDefault="003C429B">
      <w:pPr>
        <w:spacing w:line="240" w:lineRule="auto"/>
        <w:ind w:left="360"/>
      </w:pPr>
      <w:r>
        <w:rPr>
          <w:b/>
          <w:sz w:val="20"/>
          <w:szCs w:val="20"/>
        </w:rPr>
        <w:t xml:space="preserve">Additional inclusion criteria </w:t>
      </w:r>
      <w:r>
        <w:rPr>
          <w:b/>
          <w:color w:val="FF0000"/>
          <w:sz w:val="20"/>
          <w:szCs w:val="20"/>
        </w:rPr>
        <w:t>(referrals may also have)</w:t>
      </w:r>
      <w:bookmarkStart w:id="0" w:name="_GoBack"/>
      <w:bookmarkEnd w:id="0"/>
    </w:p>
    <w:p w:rsidR="00FE1A75" w:rsidRDefault="003C429B">
      <w:pPr>
        <w:numPr>
          <w:ilvl w:val="0"/>
          <w:numId w:val="1"/>
        </w:numPr>
        <w:spacing w:after="0" w:line="240" w:lineRule="auto"/>
        <w:ind w:hanging="360"/>
        <w:contextualSpacing/>
        <w:rPr>
          <w:sz w:val="20"/>
          <w:szCs w:val="20"/>
        </w:rPr>
      </w:pPr>
      <w:r>
        <w:rPr>
          <w:sz w:val="20"/>
          <w:szCs w:val="20"/>
        </w:rPr>
        <w:t>Diabetes Mellitus</w:t>
      </w:r>
    </w:p>
    <w:p w:rsidR="00FE1A75" w:rsidRDefault="003C429B">
      <w:pPr>
        <w:numPr>
          <w:ilvl w:val="0"/>
          <w:numId w:val="1"/>
        </w:numPr>
        <w:spacing w:after="0" w:line="240" w:lineRule="auto"/>
        <w:ind w:hanging="360"/>
        <w:contextualSpacing/>
        <w:rPr>
          <w:sz w:val="20"/>
          <w:szCs w:val="20"/>
        </w:rPr>
      </w:pPr>
      <w:bookmarkStart w:id="1" w:name="h.gjdgxs" w:colFirst="0" w:colLast="0"/>
      <w:bookmarkEnd w:id="1"/>
      <w:r>
        <w:rPr>
          <w:sz w:val="20"/>
          <w:szCs w:val="20"/>
        </w:rPr>
        <w:t>Hypertension</w:t>
      </w:r>
    </w:p>
    <w:p w:rsidR="00FE1A75" w:rsidRDefault="003C429B">
      <w:pPr>
        <w:numPr>
          <w:ilvl w:val="0"/>
          <w:numId w:val="1"/>
        </w:numPr>
        <w:spacing w:after="0" w:line="240" w:lineRule="auto"/>
        <w:ind w:hanging="360"/>
        <w:contextualSpacing/>
        <w:rPr>
          <w:sz w:val="20"/>
          <w:szCs w:val="20"/>
        </w:rPr>
      </w:pPr>
      <w:r>
        <w:rPr>
          <w:sz w:val="20"/>
          <w:szCs w:val="20"/>
        </w:rPr>
        <w:t xml:space="preserve">Obesity </w:t>
      </w:r>
      <w:r>
        <w:rPr>
          <w:sz w:val="18"/>
          <w:szCs w:val="18"/>
        </w:rPr>
        <w:t>(BMI &gt;30, or BMI &gt;28 if one or more co-morbidities</w:t>
      </w:r>
      <w:r>
        <w:rPr>
          <w:sz w:val="20"/>
          <w:szCs w:val="20"/>
        </w:rPr>
        <w:t>)</w:t>
      </w:r>
    </w:p>
    <w:p w:rsidR="00FE1A75" w:rsidRDefault="003C429B">
      <w:pPr>
        <w:numPr>
          <w:ilvl w:val="0"/>
          <w:numId w:val="1"/>
        </w:numPr>
        <w:spacing w:after="0" w:line="240" w:lineRule="auto"/>
        <w:ind w:hanging="360"/>
        <w:contextualSpacing/>
        <w:rPr>
          <w:sz w:val="20"/>
          <w:szCs w:val="20"/>
        </w:rPr>
      </w:pPr>
      <w:r>
        <w:rPr>
          <w:sz w:val="20"/>
          <w:szCs w:val="20"/>
        </w:rPr>
        <w:t>Smoker</w:t>
      </w:r>
    </w:p>
    <w:p w:rsidR="00FE1A75" w:rsidRDefault="003C429B">
      <w:pPr>
        <w:numPr>
          <w:ilvl w:val="0"/>
          <w:numId w:val="1"/>
        </w:numPr>
        <w:spacing w:after="0" w:line="240" w:lineRule="auto"/>
        <w:ind w:hanging="360"/>
        <w:contextualSpacing/>
        <w:rPr>
          <w:sz w:val="20"/>
          <w:szCs w:val="20"/>
        </w:rPr>
      </w:pPr>
      <w:r>
        <w:rPr>
          <w:sz w:val="20"/>
          <w:szCs w:val="20"/>
        </w:rPr>
        <w:t>High Cholesterol</w:t>
      </w:r>
    </w:p>
    <w:p w:rsidR="00FE1A75" w:rsidRDefault="003C429B">
      <w:pPr>
        <w:numPr>
          <w:ilvl w:val="0"/>
          <w:numId w:val="1"/>
        </w:numPr>
        <w:spacing w:after="0" w:line="240" w:lineRule="auto"/>
        <w:ind w:hanging="360"/>
        <w:contextualSpacing/>
        <w:rPr>
          <w:sz w:val="20"/>
          <w:szCs w:val="20"/>
        </w:rPr>
      </w:pPr>
      <w:r>
        <w:rPr>
          <w:sz w:val="20"/>
          <w:szCs w:val="20"/>
        </w:rPr>
        <w:t>History of heart disease</w:t>
      </w:r>
    </w:p>
    <w:p w:rsidR="00FE1A75" w:rsidRDefault="003C429B">
      <w:pPr>
        <w:numPr>
          <w:ilvl w:val="0"/>
          <w:numId w:val="1"/>
        </w:numPr>
        <w:spacing w:after="0" w:line="240" w:lineRule="auto"/>
        <w:ind w:hanging="360"/>
        <w:contextualSpacing/>
        <w:rPr>
          <w:sz w:val="20"/>
          <w:szCs w:val="20"/>
        </w:rPr>
      </w:pPr>
      <w:r>
        <w:rPr>
          <w:sz w:val="20"/>
          <w:szCs w:val="20"/>
        </w:rPr>
        <w:t>Family history of heart disease</w:t>
      </w:r>
    </w:p>
    <w:p w:rsidR="00FE1A75" w:rsidRDefault="003C429B">
      <w:pPr>
        <w:numPr>
          <w:ilvl w:val="0"/>
          <w:numId w:val="1"/>
        </w:numPr>
        <w:spacing w:line="240" w:lineRule="auto"/>
        <w:ind w:hanging="360"/>
        <w:contextualSpacing/>
        <w:rPr>
          <w:sz w:val="20"/>
          <w:szCs w:val="20"/>
        </w:rPr>
      </w:pPr>
      <w:r>
        <w:rPr>
          <w:sz w:val="20"/>
          <w:szCs w:val="20"/>
        </w:rPr>
        <w:t>Mild to moderate mental health condition</w:t>
      </w:r>
    </w:p>
    <w:p w:rsidR="00FE1A75" w:rsidRDefault="003C429B">
      <w:r>
        <w:rPr>
          <w:b/>
          <w:i/>
          <w:color w:val="FF0000"/>
          <w:sz w:val="20"/>
          <w:szCs w:val="20"/>
        </w:rPr>
        <w:t xml:space="preserve">IMPORTANT: Please answer this question. Referrals will only be eligible for the service if they score 0 days or 1 day. </w:t>
      </w:r>
    </w:p>
    <w:tbl>
      <w:tblPr>
        <w:tblStyle w:val="a"/>
        <w:tblW w:w="11003"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2679"/>
        <w:gridCol w:w="8324"/>
      </w:tblGrid>
      <w:tr w:rsidR="00FE1A75" w:rsidTr="00AD2371">
        <w:tc>
          <w:tcPr>
            <w:tcW w:w="11003" w:type="dxa"/>
            <w:gridSpan w:val="2"/>
            <w:shd w:val="clear" w:color="auto" w:fill="BFBFBF"/>
          </w:tcPr>
          <w:p w:rsidR="00FE1A75" w:rsidRDefault="003C429B">
            <w:pPr>
              <w:jc w:val="center"/>
            </w:pPr>
            <w:r>
              <w:rPr>
                <w:sz w:val="20"/>
                <w:szCs w:val="20"/>
              </w:rPr>
              <w:t xml:space="preserve">In the past week, on how many days has the patient done a total of 30 minutes or more of physical activity, which was enough to raise your breathing rate? This may include sport, exercise and brisk walking or cycling for recreation or to get to and from places, but should not include housework or physical activity that may be part of the patient’s job.  </w:t>
            </w:r>
          </w:p>
        </w:tc>
      </w:tr>
      <w:tr w:rsidR="00FE1A75" w:rsidTr="00AD2371">
        <w:tc>
          <w:tcPr>
            <w:tcW w:w="2679" w:type="dxa"/>
            <w:shd w:val="clear" w:color="auto" w:fill="E7E6E6"/>
            <w:vAlign w:val="center"/>
          </w:tcPr>
          <w:p w:rsidR="00FE1A75" w:rsidRDefault="003C429B">
            <w:pPr>
              <w:spacing w:line="276" w:lineRule="auto"/>
              <w:jc w:val="center"/>
            </w:pPr>
            <w:r>
              <w:rPr>
                <w:b/>
                <w:sz w:val="20"/>
                <w:szCs w:val="20"/>
              </w:rPr>
              <w:t>Eligible score</w:t>
            </w:r>
          </w:p>
        </w:tc>
        <w:tc>
          <w:tcPr>
            <w:tcW w:w="8324" w:type="dxa"/>
            <w:shd w:val="clear" w:color="auto" w:fill="E7E6E6"/>
            <w:vAlign w:val="center"/>
          </w:tcPr>
          <w:p w:rsidR="00FE1A75" w:rsidRDefault="003C429B">
            <w:pPr>
              <w:spacing w:line="276" w:lineRule="auto"/>
              <w:jc w:val="center"/>
            </w:pPr>
            <w:r>
              <w:rPr>
                <w:b/>
                <w:sz w:val="20"/>
                <w:szCs w:val="20"/>
              </w:rPr>
              <w:t>Ineligible score</w:t>
            </w:r>
          </w:p>
        </w:tc>
      </w:tr>
      <w:tr w:rsidR="00FE1A75" w:rsidTr="00AD2371">
        <w:tc>
          <w:tcPr>
            <w:tcW w:w="2679" w:type="dxa"/>
          </w:tcPr>
          <w:p w:rsidR="00FE1A75" w:rsidRDefault="003C429B">
            <w:pPr>
              <w:spacing w:line="276" w:lineRule="auto"/>
              <w:jc w:val="center"/>
            </w:pPr>
            <w:r>
              <w:rPr>
                <w:rFonts w:ascii="MS Gothic" w:eastAsia="MS Gothic" w:hAnsi="MS Gothic" w:cs="MS Gothic"/>
                <w:sz w:val="20"/>
                <w:szCs w:val="20"/>
              </w:rPr>
              <w:t>☐</w:t>
            </w:r>
            <w:r>
              <w:rPr>
                <w:sz w:val="20"/>
                <w:szCs w:val="20"/>
              </w:rPr>
              <w:t xml:space="preserve">0 days            </w:t>
            </w:r>
            <w:r>
              <w:rPr>
                <w:rFonts w:ascii="MS Gothic" w:eastAsia="MS Gothic" w:hAnsi="MS Gothic" w:cs="MS Gothic"/>
                <w:sz w:val="20"/>
                <w:szCs w:val="20"/>
              </w:rPr>
              <w:t>☐</w:t>
            </w:r>
            <w:r>
              <w:rPr>
                <w:sz w:val="20"/>
                <w:szCs w:val="20"/>
              </w:rPr>
              <w:t xml:space="preserve"> 1 days          </w:t>
            </w:r>
          </w:p>
        </w:tc>
        <w:tc>
          <w:tcPr>
            <w:tcW w:w="8324" w:type="dxa"/>
          </w:tcPr>
          <w:p w:rsidR="00FE1A75" w:rsidRDefault="003C429B">
            <w:pPr>
              <w:spacing w:line="276" w:lineRule="auto"/>
              <w:jc w:val="center"/>
            </w:pPr>
            <w:r>
              <w:rPr>
                <w:rFonts w:ascii="MS Gothic" w:eastAsia="MS Gothic" w:hAnsi="MS Gothic" w:cs="MS Gothic"/>
                <w:sz w:val="20"/>
                <w:szCs w:val="20"/>
              </w:rPr>
              <w:t>☐</w:t>
            </w:r>
            <w:r>
              <w:rPr>
                <w:sz w:val="20"/>
                <w:szCs w:val="20"/>
              </w:rPr>
              <w:t xml:space="preserve"> 2 days          </w:t>
            </w:r>
            <w:r>
              <w:rPr>
                <w:rFonts w:ascii="MS Gothic" w:eastAsia="MS Gothic" w:hAnsi="MS Gothic" w:cs="MS Gothic"/>
                <w:sz w:val="20"/>
                <w:szCs w:val="20"/>
              </w:rPr>
              <w:t>☐</w:t>
            </w:r>
            <w:r>
              <w:rPr>
                <w:sz w:val="20"/>
                <w:szCs w:val="20"/>
              </w:rPr>
              <w:t xml:space="preserve"> 3 days             </w:t>
            </w:r>
            <w:r>
              <w:rPr>
                <w:rFonts w:ascii="MS Gothic" w:eastAsia="MS Gothic" w:hAnsi="MS Gothic" w:cs="MS Gothic"/>
                <w:sz w:val="20"/>
                <w:szCs w:val="20"/>
              </w:rPr>
              <w:t>☐</w:t>
            </w:r>
            <w:r>
              <w:rPr>
                <w:sz w:val="20"/>
                <w:szCs w:val="20"/>
              </w:rPr>
              <w:t xml:space="preserve"> 4 days           </w:t>
            </w:r>
            <w:r>
              <w:rPr>
                <w:rFonts w:ascii="MS Gothic" w:eastAsia="MS Gothic" w:hAnsi="MS Gothic" w:cs="MS Gothic"/>
                <w:sz w:val="20"/>
                <w:szCs w:val="20"/>
              </w:rPr>
              <w:t>☐</w:t>
            </w:r>
            <w:r>
              <w:rPr>
                <w:sz w:val="20"/>
                <w:szCs w:val="20"/>
              </w:rPr>
              <w:t xml:space="preserve"> 5 days            </w:t>
            </w:r>
            <w:r>
              <w:rPr>
                <w:rFonts w:ascii="MS Gothic" w:eastAsia="MS Gothic" w:hAnsi="MS Gothic" w:cs="MS Gothic"/>
                <w:sz w:val="20"/>
                <w:szCs w:val="20"/>
              </w:rPr>
              <w:t>☐</w:t>
            </w:r>
            <w:r>
              <w:rPr>
                <w:sz w:val="20"/>
                <w:szCs w:val="20"/>
              </w:rPr>
              <w:t xml:space="preserve"> 6 days          </w:t>
            </w:r>
            <w:r>
              <w:rPr>
                <w:rFonts w:ascii="MS Gothic" w:eastAsia="MS Gothic" w:hAnsi="MS Gothic" w:cs="MS Gothic"/>
                <w:sz w:val="20"/>
                <w:szCs w:val="20"/>
              </w:rPr>
              <w:t>☐</w:t>
            </w:r>
            <w:r>
              <w:rPr>
                <w:sz w:val="20"/>
                <w:szCs w:val="20"/>
              </w:rPr>
              <w:t xml:space="preserve"> 7 days</w:t>
            </w:r>
          </w:p>
        </w:tc>
      </w:tr>
    </w:tbl>
    <w:tbl>
      <w:tblPr>
        <w:tblStyle w:val="a0"/>
        <w:tblW w:w="11003"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31"/>
        <w:gridCol w:w="5772"/>
      </w:tblGrid>
      <w:tr w:rsidR="00FE1A75" w:rsidTr="00AD2371">
        <w:tc>
          <w:tcPr>
            <w:tcW w:w="11003" w:type="dxa"/>
            <w:gridSpan w:val="2"/>
          </w:tcPr>
          <w:p w:rsidR="00FE1A75" w:rsidRDefault="003C429B">
            <w:pPr>
              <w:spacing w:line="360" w:lineRule="auto"/>
            </w:pPr>
            <w:r>
              <w:rPr>
                <w:b/>
                <w:sz w:val="20"/>
                <w:szCs w:val="20"/>
              </w:rPr>
              <w:t xml:space="preserve">Referral Date: </w:t>
            </w:r>
            <w:r>
              <w:rPr>
                <w:color w:val="808080"/>
                <w:sz w:val="20"/>
                <w:szCs w:val="20"/>
              </w:rPr>
              <w:t>Click here to enter a date.</w:t>
            </w:r>
          </w:p>
        </w:tc>
      </w:tr>
      <w:tr w:rsidR="00FE1A75" w:rsidTr="00AD2371">
        <w:tc>
          <w:tcPr>
            <w:tcW w:w="5231" w:type="dxa"/>
          </w:tcPr>
          <w:p w:rsidR="00FE1A75" w:rsidRDefault="003C429B">
            <w:pPr>
              <w:spacing w:line="360" w:lineRule="auto"/>
            </w:pPr>
            <w:r>
              <w:rPr>
                <w:b/>
                <w:sz w:val="20"/>
                <w:szCs w:val="20"/>
              </w:rPr>
              <w:t xml:space="preserve">Patient Name: </w:t>
            </w:r>
          </w:p>
        </w:tc>
        <w:tc>
          <w:tcPr>
            <w:tcW w:w="5772" w:type="dxa"/>
          </w:tcPr>
          <w:p w:rsidR="00FE1A75" w:rsidRDefault="003C429B">
            <w:pPr>
              <w:spacing w:line="360" w:lineRule="auto"/>
            </w:pPr>
            <w:r>
              <w:rPr>
                <w:b/>
                <w:sz w:val="20"/>
                <w:szCs w:val="20"/>
              </w:rPr>
              <w:t xml:space="preserve">Date of Birth: </w:t>
            </w:r>
          </w:p>
        </w:tc>
      </w:tr>
      <w:tr w:rsidR="00FE1A75" w:rsidTr="00AD2371">
        <w:tc>
          <w:tcPr>
            <w:tcW w:w="5231" w:type="dxa"/>
          </w:tcPr>
          <w:p w:rsidR="00FE1A75" w:rsidRDefault="003C429B">
            <w:pPr>
              <w:spacing w:line="360" w:lineRule="auto"/>
            </w:pPr>
            <w:r>
              <w:rPr>
                <w:b/>
                <w:sz w:val="20"/>
                <w:szCs w:val="20"/>
              </w:rPr>
              <w:t>Address:</w:t>
            </w:r>
          </w:p>
        </w:tc>
        <w:tc>
          <w:tcPr>
            <w:tcW w:w="5772" w:type="dxa"/>
          </w:tcPr>
          <w:p w:rsidR="00FE1A75" w:rsidRDefault="003C429B">
            <w:pPr>
              <w:spacing w:line="360" w:lineRule="auto"/>
            </w:pPr>
            <w:r>
              <w:rPr>
                <w:b/>
                <w:sz w:val="20"/>
                <w:szCs w:val="20"/>
              </w:rPr>
              <w:t xml:space="preserve">Gender: </w:t>
            </w:r>
            <w:r>
              <w:rPr>
                <w:color w:val="808080"/>
                <w:sz w:val="20"/>
                <w:szCs w:val="20"/>
              </w:rPr>
              <w:t>Choose an item.</w:t>
            </w:r>
          </w:p>
        </w:tc>
      </w:tr>
      <w:tr w:rsidR="00FE1A75" w:rsidTr="00AD2371">
        <w:tc>
          <w:tcPr>
            <w:tcW w:w="5231" w:type="dxa"/>
          </w:tcPr>
          <w:p w:rsidR="00FE1A75" w:rsidRDefault="003C429B">
            <w:pPr>
              <w:spacing w:line="360" w:lineRule="auto"/>
            </w:pPr>
            <w:r>
              <w:rPr>
                <w:b/>
                <w:sz w:val="20"/>
                <w:szCs w:val="20"/>
              </w:rPr>
              <w:t xml:space="preserve">County: </w:t>
            </w:r>
            <w:r>
              <w:rPr>
                <w:sz w:val="20"/>
                <w:szCs w:val="20"/>
              </w:rPr>
              <w:t>Hertfordshire</w:t>
            </w:r>
          </w:p>
        </w:tc>
        <w:tc>
          <w:tcPr>
            <w:tcW w:w="5772" w:type="dxa"/>
          </w:tcPr>
          <w:p w:rsidR="00FE1A75" w:rsidRDefault="003C429B">
            <w:pPr>
              <w:spacing w:line="360" w:lineRule="auto"/>
            </w:pPr>
            <w:r>
              <w:rPr>
                <w:b/>
                <w:sz w:val="20"/>
                <w:szCs w:val="20"/>
              </w:rPr>
              <w:t xml:space="preserve">Ethnicity: </w:t>
            </w:r>
            <w:r>
              <w:rPr>
                <w:color w:val="808080"/>
                <w:sz w:val="20"/>
                <w:szCs w:val="20"/>
              </w:rPr>
              <w:t>Choose an item.</w:t>
            </w:r>
          </w:p>
        </w:tc>
      </w:tr>
      <w:tr w:rsidR="00FE1A75" w:rsidTr="00AD2371">
        <w:trPr>
          <w:trHeight w:val="220"/>
        </w:trPr>
        <w:tc>
          <w:tcPr>
            <w:tcW w:w="5231" w:type="dxa"/>
          </w:tcPr>
          <w:p w:rsidR="00FE1A75" w:rsidRDefault="003C429B">
            <w:pPr>
              <w:spacing w:line="360" w:lineRule="auto"/>
            </w:pPr>
            <w:r>
              <w:rPr>
                <w:b/>
                <w:sz w:val="20"/>
                <w:szCs w:val="20"/>
              </w:rPr>
              <w:t xml:space="preserve">Postcode: </w:t>
            </w:r>
          </w:p>
        </w:tc>
        <w:tc>
          <w:tcPr>
            <w:tcW w:w="5772" w:type="dxa"/>
            <w:vMerge w:val="restart"/>
          </w:tcPr>
          <w:p w:rsidR="00FE1A75" w:rsidRDefault="003C429B">
            <w:pPr>
              <w:spacing w:line="360" w:lineRule="auto"/>
            </w:pPr>
            <w:r>
              <w:rPr>
                <w:b/>
                <w:sz w:val="20"/>
                <w:szCs w:val="20"/>
              </w:rPr>
              <w:t>Telephone:</w:t>
            </w:r>
          </w:p>
          <w:p w:rsidR="00FE1A75" w:rsidRDefault="003C429B">
            <w:pPr>
              <w:spacing w:line="360" w:lineRule="auto"/>
            </w:pPr>
            <w:r>
              <w:rPr>
                <w:b/>
                <w:color w:val="FF0000"/>
                <w:sz w:val="20"/>
                <w:szCs w:val="20"/>
              </w:rPr>
              <w:t xml:space="preserve">NOTE: </w:t>
            </w:r>
            <w:r>
              <w:rPr>
                <w:color w:val="FF0000"/>
                <w:sz w:val="20"/>
                <w:szCs w:val="20"/>
              </w:rPr>
              <w:t>All referral will be followed up by telephone.</w:t>
            </w:r>
          </w:p>
        </w:tc>
      </w:tr>
      <w:tr w:rsidR="00FE1A75" w:rsidTr="00AD2371">
        <w:tc>
          <w:tcPr>
            <w:tcW w:w="5231" w:type="dxa"/>
          </w:tcPr>
          <w:p w:rsidR="00FE1A75" w:rsidRDefault="00FE1A75">
            <w:pPr>
              <w:spacing w:line="360" w:lineRule="auto"/>
            </w:pPr>
          </w:p>
        </w:tc>
        <w:tc>
          <w:tcPr>
            <w:tcW w:w="5772" w:type="dxa"/>
            <w:vMerge/>
          </w:tcPr>
          <w:p w:rsidR="00FE1A75" w:rsidRDefault="00FE1A75">
            <w:pPr>
              <w:spacing w:line="360" w:lineRule="auto"/>
            </w:pPr>
          </w:p>
        </w:tc>
      </w:tr>
      <w:tr w:rsidR="00FE1A75" w:rsidTr="00AD2371">
        <w:tc>
          <w:tcPr>
            <w:tcW w:w="11003" w:type="dxa"/>
            <w:gridSpan w:val="2"/>
          </w:tcPr>
          <w:p w:rsidR="00FE1A75" w:rsidRDefault="003C429B">
            <w:r>
              <w:rPr>
                <w:b/>
                <w:sz w:val="20"/>
                <w:szCs w:val="20"/>
              </w:rPr>
              <w:t xml:space="preserve">Reason for referral: </w:t>
            </w:r>
            <w:r>
              <w:rPr>
                <w:sz w:val="20"/>
                <w:szCs w:val="20"/>
              </w:rPr>
              <w:t>For example, to increase level of exercise, to help self-manage a pre-existing medical conditions.</w:t>
            </w:r>
          </w:p>
          <w:p w:rsidR="00FE1A75" w:rsidRDefault="00FE1A75"/>
          <w:p w:rsidR="00FE1A75" w:rsidRDefault="00FE1A75"/>
          <w:p w:rsidR="00FE1A75" w:rsidRDefault="00FE1A75"/>
        </w:tc>
      </w:tr>
      <w:tr w:rsidR="00FE1A75" w:rsidTr="00AD2371">
        <w:tc>
          <w:tcPr>
            <w:tcW w:w="11003" w:type="dxa"/>
            <w:gridSpan w:val="2"/>
          </w:tcPr>
          <w:p w:rsidR="00FE1A75" w:rsidRDefault="003C429B">
            <w:r>
              <w:rPr>
                <w:b/>
                <w:sz w:val="20"/>
                <w:szCs w:val="20"/>
              </w:rPr>
              <w:t xml:space="preserve">Medical Conditions: </w:t>
            </w:r>
            <w:r>
              <w:rPr>
                <w:sz w:val="20"/>
                <w:szCs w:val="20"/>
              </w:rPr>
              <w:t xml:space="preserve">Please provide brief details of </w:t>
            </w:r>
            <w:r>
              <w:rPr>
                <w:b/>
                <w:sz w:val="20"/>
                <w:szCs w:val="20"/>
                <w:u w:val="single"/>
              </w:rPr>
              <w:t>current</w:t>
            </w:r>
            <w:r>
              <w:rPr>
                <w:b/>
                <w:sz w:val="20"/>
                <w:szCs w:val="20"/>
              </w:rPr>
              <w:t xml:space="preserve"> </w:t>
            </w:r>
            <w:r>
              <w:rPr>
                <w:sz w:val="20"/>
                <w:szCs w:val="20"/>
              </w:rPr>
              <w:t xml:space="preserve">medical conditions that may affect the patient’s ability to exercise. </w:t>
            </w:r>
          </w:p>
          <w:p w:rsidR="00FE1A75" w:rsidRDefault="00FE1A75"/>
          <w:p w:rsidR="00FE1A75" w:rsidRDefault="00FE1A75"/>
          <w:p w:rsidR="00FE1A75" w:rsidRDefault="00FE1A75"/>
        </w:tc>
      </w:tr>
      <w:tr w:rsidR="00FE1A75" w:rsidTr="00AD2371">
        <w:tc>
          <w:tcPr>
            <w:tcW w:w="11003" w:type="dxa"/>
            <w:gridSpan w:val="2"/>
            <w:shd w:val="clear" w:color="auto" w:fill="E7E6E6"/>
          </w:tcPr>
          <w:p w:rsidR="00FE1A75" w:rsidRDefault="003C429B">
            <w:r>
              <w:rPr>
                <w:b/>
                <w:sz w:val="20"/>
                <w:szCs w:val="20"/>
              </w:rPr>
              <w:t xml:space="preserve">Contraindications to exercise: </w:t>
            </w:r>
            <w:r>
              <w:rPr>
                <w:sz w:val="20"/>
                <w:szCs w:val="20"/>
              </w:rPr>
              <w:t>Does the patient have any of the following contraindications?</w:t>
            </w:r>
          </w:p>
        </w:tc>
      </w:tr>
      <w:tr w:rsidR="00FE1A75" w:rsidTr="00AD2371">
        <w:tc>
          <w:tcPr>
            <w:tcW w:w="5231" w:type="dxa"/>
          </w:tcPr>
          <w:p w:rsidR="00FE1A75" w:rsidRDefault="003C429B">
            <w:r>
              <w:rPr>
                <w:rFonts w:ascii="MS Gothic" w:eastAsia="MS Gothic" w:hAnsi="MS Gothic" w:cs="MS Gothic"/>
                <w:sz w:val="20"/>
                <w:szCs w:val="20"/>
              </w:rPr>
              <w:t>☐</w:t>
            </w:r>
            <w:r>
              <w:rPr>
                <w:sz w:val="20"/>
                <w:szCs w:val="20"/>
              </w:rPr>
              <w:t>Established ischaemic heart disease</w:t>
            </w:r>
          </w:p>
          <w:p w:rsidR="00FE1A75" w:rsidRDefault="003C429B">
            <w:r>
              <w:rPr>
                <w:rFonts w:ascii="MS Gothic" w:eastAsia="MS Gothic" w:hAnsi="MS Gothic" w:cs="MS Gothic"/>
                <w:sz w:val="20"/>
                <w:szCs w:val="20"/>
              </w:rPr>
              <w:t>☐</w:t>
            </w:r>
            <w:r>
              <w:rPr>
                <w:sz w:val="20"/>
                <w:szCs w:val="20"/>
              </w:rPr>
              <w:t>Hypertension Systolic: &gt;180mmHg or Diastolic: &gt;100mmHg</w:t>
            </w:r>
          </w:p>
          <w:p w:rsidR="00FE1A75" w:rsidRDefault="003C429B">
            <w:r>
              <w:rPr>
                <w:rFonts w:ascii="MS Gothic" w:eastAsia="MS Gothic" w:hAnsi="MS Gothic" w:cs="MS Gothic"/>
                <w:sz w:val="20"/>
                <w:szCs w:val="20"/>
              </w:rPr>
              <w:t>☐</w:t>
            </w:r>
            <w:r>
              <w:rPr>
                <w:sz w:val="20"/>
                <w:szCs w:val="20"/>
              </w:rPr>
              <w:t>Uncontrolled Type 1 diabetes</w:t>
            </w:r>
          </w:p>
          <w:p w:rsidR="00FE1A75" w:rsidRDefault="003C429B">
            <w:r>
              <w:rPr>
                <w:rFonts w:ascii="MS Gothic" w:eastAsia="MS Gothic" w:hAnsi="MS Gothic" w:cs="MS Gothic"/>
                <w:sz w:val="20"/>
                <w:szCs w:val="20"/>
              </w:rPr>
              <w:t>☐</w:t>
            </w:r>
            <w:r>
              <w:rPr>
                <w:sz w:val="20"/>
                <w:szCs w:val="20"/>
              </w:rPr>
              <w:t>Severe or poorly controlled asthma</w:t>
            </w:r>
          </w:p>
          <w:p w:rsidR="00FE1A75" w:rsidRDefault="003C429B">
            <w:r>
              <w:rPr>
                <w:rFonts w:ascii="MS Gothic" w:eastAsia="MS Gothic" w:hAnsi="MS Gothic" w:cs="MS Gothic"/>
                <w:sz w:val="20"/>
                <w:szCs w:val="20"/>
              </w:rPr>
              <w:t>☐</w:t>
            </w:r>
            <w:r>
              <w:rPr>
                <w:sz w:val="20"/>
                <w:szCs w:val="20"/>
              </w:rPr>
              <w:t>Chronic pulmonary disease</w:t>
            </w:r>
          </w:p>
          <w:p w:rsidR="00FE1A75" w:rsidRDefault="003C429B">
            <w:r>
              <w:rPr>
                <w:rFonts w:ascii="MS Gothic" w:eastAsia="MS Gothic" w:hAnsi="MS Gothic" w:cs="MS Gothic"/>
                <w:sz w:val="20"/>
                <w:szCs w:val="20"/>
              </w:rPr>
              <w:t>☐</w:t>
            </w:r>
            <w:proofErr w:type="spellStart"/>
            <w:r>
              <w:rPr>
                <w:sz w:val="20"/>
                <w:szCs w:val="20"/>
              </w:rPr>
              <w:t>Cerebro</w:t>
            </w:r>
            <w:proofErr w:type="spellEnd"/>
            <w:r>
              <w:rPr>
                <w:sz w:val="20"/>
                <w:szCs w:val="20"/>
              </w:rPr>
              <w:t>-vascular disease</w:t>
            </w:r>
          </w:p>
        </w:tc>
        <w:tc>
          <w:tcPr>
            <w:tcW w:w="5772" w:type="dxa"/>
          </w:tcPr>
          <w:p w:rsidR="00FE1A75" w:rsidRDefault="003C429B">
            <w:r>
              <w:rPr>
                <w:rFonts w:ascii="MS Gothic" w:eastAsia="MS Gothic" w:hAnsi="MS Gothic" w:cs="MS Gothic"/>
                <w:sz w:val="20"/>
                <w:szCs w:val="20"/>
              </w:rPr>
              <w:t>☐</w:t>
            </w:r>
            <w:r>
              <w:rPr>
                <w:sz w:val="20"/>
                <w:szCs w:val="20"/>
              </w:rPr>
              <w:t>Peripheral vascular disease</w:t>
            </w:r>
          </w:p>
          <w:p w:rsidR="00FE1A75" w:rsidRDefault="003C429B">
            <w:r>
              <w:rPr>
                <w:rFonts w:ascii="MS Gothic" w:eastAsia="MS Gothic" w:hAnsi="MS Gothic" w:cs="MS Gothic"/>
                <w:sz w:val="20"/>
                <w:szCs w:val="20"/>
              </w:rPr>
              <w:t>☐</w:t>
            </w:r>
            <w:r>
              <w:rPr>
                <w:sz w:val="20"/>
                <w:szCs w:val="20"/>
              </w:rPr>
              <w:t>Unstable or severe mental health state</w:t>
            </w:r>
          </w:p>
          <w:p w:rsidR="00FE1A75" w:rsidRDefault="003C429B">
            <w:r>
              <w:rPr>
                <w:rFonts w:ascii="MS Gothic" w:eastAsia="MS Gothic" w:hAnsi="MS Gothic" w:cs="MS Gothic"/>
                <w:sz w:val="20"/>
                <w:szCs w:val="20"/>
              </w:rPr>
              <w:t>☐</w:t>
            </w:r>
            <w:r>
              <w:rPr>
                <w:sz w:val="20"/>
                <w:szCs w:val="20"/>
              </w:rPr>
              <w:t>Resting Heart Rate &gt; 100 BPM</w:t>
            </w:r>
          </w:p>
          <w:p w:rsidR="00FE1A75" w:rsidRDefault="003C429B">
            <w:r>
              <w:rPr>
                <w:rFonts w:ascii="MS Gothic" w:eastAsia="MS Gothic" w:hAnsi="MS Gothic" w:cs="MS Gothic"/>
                <w:sz w:val="20"/>
                <w:szCs w:val="20"/>
              </w:rPr>
              <w:t>☐</w:t>
            </w:r>
            <w:r>
              <w:rPr>
                <w:sz w:val="20"/>
                <w:szCs w:val="20"/>
              </w:rPr>
              <w:t>Febrile Illness</w:t>
            </w:r>
          </w:p>
          <w:p w:rsidR="00FE1A75" w:rsidRDefault="003C429B">
            <w:r>
              <w:rPr>
                <w:rFonts w:ascii="MS Gothic" w:eastAsia="MS Gothic" w:hAnsi="MS Gothic" w:cs="MS Gothic"/>
                <w:sz w:val="20"/>
                <w:szCs w:val="20"/>
              </w:rPr>
              <w:t>☐</w:t>
            </w:r>
            <w:r>
              <w:rPr>
                <w:sz w:val="20"/>
                <w:szCs w:val="20"/>
              </w:rPr>
              <w:t>Heart Failure</w:t>
            </w:r>
          </w:p>
          <w:p w:rsidR="00FE1A75" w:rsidRDefault="003C429B">
            <w:r>
              <w:rPr>
                <w:rFonts w:ascii="MS Gothic" w:eastAsia="MS Gothic" w:hAnsi="MS Gothic" w:cs="MS Gothic"/>
                <w:sz w:val="20"/>
                <w:szCs w:val="20"/>
              </w:rPr>
              <w:t>☐</w:t>
            </w:r>
            <w:r>
              <w:rPr>
                <w:sz w:val="20"/>
                <w:szCs w:val="20"/>
              </w:rPr>
              <w:t>Aortic Valve Stenosis</w:t>
            </w:r>
          </w:p>
        </w:tc>
      </w:tr>
    </w:tbl>
    <w:tbl>
      <w:tblPr>
        <w:tblStyle w:val="a1"/>
        <w:tblW w:w="11003" w:type="dxa"/>
        <w:tblInd w:w="-11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400" w:firstRow="0" w:lastRow="0" w:firstColumn="0" w:lastColumn="0" w:noHBand="0" w:noVBand="1"/>
      </w:tblPr>
      <w:tblGrid>
        <w:gridCol w:w="5218"/>
        <w:gridCol w:w="5785"/>
      </w:tblGrid>
      <w:tr w:rsidR="00FE1A75" w:rsidTr="00AD2371">
        <w:tc>
          <w:tcPr>
            <w:tcW w:w="5218" w:type="dxa"/>
            <w:shd w:val="clear" w:color="auto" w:fill="BFBFBF"/>
            <w:vAlign w:val="center"/>
          </w:tcPr>
          <w:p w:rsidR="00FE1A75" w:rsidRDefault="003C429B">
            <w:pPr>
              <w:spacing w:line="360" w:lineRule="auto"/>
            </w:pPr>
            <w:r>
              <w:rPr>
                <w:b/>
                <w:sz w:val="20"/>
                <w:szCs w:val="20"/>
              </w:rPr>
              <w:t>Name of referring practitioner:</w:t>
            </w:r>
          </w:p>
        </w:tc>
        <w:tc>
          <w:tcPr>
            <w:tcW w:w="5785" w:type="dxa"/>
          </w:tcPr>
          <w:p w:rsidR="00FE1A75" w:rsidRDefault="00FE1A75">
            <w:pPr>
              <w:spacing w:line="360" w:lineRule="auto"/>
              <w:jc w:val="center"/>
            </w:pPr>
          </w:p>
        </w:tc>
      </w:tr>
      <w:tr w:rsidR="00FE1A75" w:rsidTr="00AD2371">
        <w:tc>
          <w:tcPr>
            <w:tcW w:w="5218" w:type="dxa"/>
            <w:shd w:val="clear" w:color="auto" w:fill="BFBFBF"/>
            <w:vAlign w:val="center"/>
          </w:tcPr>
          <w:p w:rsidR="00FE1A75" w:rsidRDefault="003C429B">
            <w:pPr>
              <w:spacing w:line="360" w:lineRule="auto"/>
            </w:pPr>
            <w:r>
              <w:rPr>
                <w:b/>
                <w:sz w:val="20"/>
                <w:szCs w:val="20"/>
              </w:rPr>
              <w:t>Position:</w:t>
            </w:r>
          </w:p>
        </w:tc>
        <w:tc>
          <w:tcPr>
            <w:tcW w:w="5785" w:type="dxa"/>
          </w:tcPr>
          <w:p w:rsidR="00FE1A75" w:rsidRDefault="00FE1A75">
            <w:pPr>
              <w:spacing w:line="360" w:lineRule="auto"/>
              <w:jc w:val="center"/>
            </w:pPr>
          </w:p>
        </w:tc>
      </w:tr>
      <w:tr w:rsidR="00FE1A75" w:rsidTr="00AD2371">
        <w:tc>
          <w:tcPr>
            <w:tcW w:w="5218" w:type="dxa"/>
            <w:shd w:val="clear" w:color="auto" w:fill="BFBFBF"/>
            <w:vAlign w:val="center"/>
          </w:tcPr>
          <w:p w:rsidR="00FE1A75" w:rsidRDefault="003C429B">
            <w:pPr>
              <w:spacing w:line="360" w:lineRule="auto"/>
            </w:pPr>
            <w:r>
              <w:rPr>
                <w:b/>
                <w:sz w:val="20"/>
                <w:szCs w:val="20"/>
              </w:rPr>
              <w:t>Organisation:</w:t>
            </w:r>
          </w:p>
        </w:tc>
        <w:tc>
          <w:tcPr>
            <w:tcW w:w="5785" w:type="dxa"/>
          </w:tcPr>
          <w:p w:rsidR="00FE1A75" w:rsidRDefault="00FE1A75">
            <w:pPr>
              <w:spacing w:line="360" w:lineRule="auto"/>
              <w:jc w:val="center"/>
            </w:pPr>
          </w:p>
        </w:tc>
      </w:tr>
      <w:tr w:rsidR="00FE1A75" w:rsidTr="00AD2371">
        <w:tc>
          <w:tcPr>
            <w:tcW w:w="5218" w:type="dxa"/>
            <w:shd w:val="clear" w:color="auto" w:fill="BFBFBF"/>
          </w:tcPr>
          <w:p w:rsidR="00FE1A75" w:rsidRDefault="003C429B">
            <w:pPr>
              <w:jc w:val="center"/>
            </w:pPr>
            <w:r>
              <w:rPr>
                <w:b/>
                <w:sz w:val="16"/>
                <w:szCs w:val="16"/>
              </w:rPr>
              <w:t>I have explained the service to the patient and they agree to participate and give their consent for the sharing of relevant health information and to be contacted by the service provider via phone, email or letter.</w:t>
            </w:r>
          </w:p>
        </w:tc>
        <w:tc>
          <w:tcPr>
            <w:tcW w:w="5785" w:type="dxa"/>
            <w:vAlign w:val="center"/>
          </w:tcPr>
          <w:p w:rsidR="00FE1A75" w:rsidRDefault="003C429B">
            <w:pPr>
              <w:spacing w:line="360" w:lineRule="auto"/>
            </w:pPr>
            <w:r>
              <w:rPr>
                <w:b/>
                <w:sz w:val="20"/>
                <w:szCs w:val="20"/>
              </w:rPr>
              <w:t>Signature:</w:t>
            </w:r>
          </w:p>
        </w:tc>
      </w:tr>
    </w:tbl>
    <w:p w:rsidR="004E1F9F" w:rsidRDefault="004E1F9F">
      <w:pPr>
        <w:spacing w:line="240" w:lineRule="auto"/>
        <w:rPr>
          <w:b/>
          <w:color w:val="FF0000"/>
          <w:sz w:val="36"/>
          <w:szCs w:val="36"/>
        </w:rPr>
      </w:pPr>
    </w:p>
    <w:p w:rsidR="004E1F9F" w:rsidRDefault="004E1F9F">
      <w:pPr>
        <w:spacing w:line="240" w:lineRule="auto"/>
        <w:rPr>
          <w:b/>
          <w:color w:val="FF0000"/>
          <w:sz w:val="36"/>
          <w:szCs w:val="36"/>
        </w:rPr>
      </w:pPr>
    </w:p>
    <w:p w:rsidR="004E1F9F" w:rsidRDefault="004E1F9F">
      <w:pPr>
        <w:spacing w:line="240" w:lineRule="auto"/>
        <w:rPr>
          <w:b/>
          <w:color w:val="FF0000"/>
          <w:sz w:val="36"/>
          <w:szCs w:val="36"/>
        </w:rPr>
      </w:pPr>
    </w:p>
    <w:p w:rsidR="00BA58C6" w:rsidRDefault="00BA58C6">
      <w:pPr>
        <w:spacing w:line="240" w:lineRule="auto"/>
        <w:rPr>
          <w:b/>
          <w:color w:val="FF0000"/>
          <w:sz w:val="36"/>
          <w:szCs w:val="36"/>
        </w:rPr>
      </w:pPr>
      <w:r>
        <w:rPr>
          <w:b/>
          <w:color w:val="FF0000"/>
          <w:sz w:val="36"/>
          <w:szCs w:val="36"/>
        </w:rPr>
        <w:t>PLEASE NOTE: We can only accept referrals from patients living in the boroughs of;</w:t>
      </w:r>
    </w:p>
    <w:p w:rsidR="00BA58C6" w:rsidRPr="00BA58C6" w:rsidRDefault="00BA58C6">
      <w:pPr>
        <w:spacing w:line="240" w:lineRule="auto"/>
        <w:rPr>
          <w:b/>
          <w:color w:val="auto"/>
          <w:sz w:val="28"/>
          <w:szCs w:val="36"/>
        </w:rPr>
      </w:pPr>
      <w:r w:rsidRPr="00BA58C6">
        <w:rPr>
          <w:b/>
          <w:color w:val="auto"/>
          <w:sz w:val="28"/>
          <w:szCs w:val="36"/>
        </w:rPr>
        <w:t>Broxbourne</w:t>
      </w:r>
    </w:p>
    <w:p w:rsidR="00BA58C6" w:rsidRPr="00BA58C6" w:rsidRDefault="00BA58C6">
      <w:pPr>
        <w:spacing w:line="240" w:lineRule="auto"/>
        <w:rPr>
          <w:b/>
          <w:color w:val="auto"/>
          <w:sz w:val="28"/>
          <w:szCs w:val="36"/>
        </w:rPr>
      </w:pPr>
      <w:r w:rsidRPr="00BA58C6">
        <w:rPr>
          <w:b/>
          <w:color w:val="auto"/>
          <w:sz w:val="28"/>
          <w:szCs w:val="36"/>
        </w:rPr>
        <w:t>Hertsmere</w:t>
      </w:r>
    </w:p>
    <w:p w:rsidR="00BA58C6" w:rsidRPr="00BA58C6" w:rsidRDefault="00BA58C6">
      <w:pPr>
        <w:spacing w:line="240" w:lineRule="auto"/>
        <w:rPr>
          <w:b/>
          <w:color w:val="auto"/>
          <w:sz w:val="28"/>
          <w:szCs w:val="36"/>
        </w:rPr>
      </w:pPr>
      <w:r w:rsidRPr="00BA58C6">
        <w:rPr>
          <w:b/>
          <w:color w:val="auto"/>
          <w:sz w:val="28"/>
          <w:szCs w:val="36"/>
        </w:rPr>
        <w:t>Watford</w:t>
      </w:r>
    </w:p>
    <w:p w:rsidR="00BA58C6" w:rsidRPr="00BA58C6" w:rsidRDefault="00BA58C6">
      <w:pPr>
        <w:spacing w:line="240" w:lineRule="auto"/>
        <w:rPr>
          <w:b/>
          <w:color w:val="auto"/>
          <w:sz w:val="28"/>
          <w:szCs w:val="36"/>
        </w:rPr>
      </w:pPr>
      <w:r w:rsidRPr="00BA58C6">
        <w:rPr>
          <w:b/>
          <w:color w:val="auto"/>
          <w:sz w:val="28"/>
          <w:szCs w:val="36"/>
        </w:rPr>
        <w:t>Stevenage</w:t>
      </w:r>
    </w:p>
    <w:p w:rsidR="00BA58C6" w:rsidRDefault="00BA58C6">
      <w:pPr>
        <w:spacing w:line="240" w:lineRule="auto"/>
        <w:rPr>
          <w:b/>
          <w:color w:val="FF0000"/>
          <w:sz w:val="36"/>
          <w:szCs w:val="36"/>
        </w:rPr>
      </w:pPr>
    </w:p>
    <w:p w:rsidR="00FE1A75" w:rsidRDefault="00AD2371">
      <w:pPr>
        <w:spacing w:line="240" w:lineRule="auto"/>
      </w:pPr>
      <w:r>
        <w:rPr>
          <w:b/>
          <w:color w:val="FF0000"/>
          <w:sz w:val="36"/>
          <w:szCs w:val="36"/>
        </w:rPr>
        <w:t>EM</w:t>
      </w:r>
      <w:r w:rsidR="003C429B">
        <w:rPr>
          <w:b/>
          <w:color w:val="FF0000"/>
          <w:sz w:val="36"/>
          <w:szCs w:val="36"/>
        </w:rPr>
        <w:t xml:space="preserve">AIL COMPLETED FORMS TO: </w:t>
      </w:r>
      <w:r w:rsidR="003C429B">
        <w:rPr>
          <w:b/>
          <w:sz w:val="24"/>
          <w:szCs w:val="24"/>
        </w:rPr>
        <w:br/>
      </w:r>
      <w:r w:rsidR="003C429B" w:rsidRPr="00510788">
        <w:rPr>
          <w:rFonts w:asciiTheme="minorHAnsi" w:hAnsiTheme="minorHAnsi"/>
          <w:b/>
        </w:rPr>
        <w:t xml:space="preserve">Broxbourne - </w:t>
      </w:r>
      <w:r w:rsidR="003C429B" w:rsidRPr="00510788">
        <w:rPr>
          <w:rFonts w:asciiTheme="minorHAnsi" w:hAnsiTheme="minorHAnsi"/>
          <w:b/>
          <w:color w:val="1155CC"/>
          <w:u w:val="single"/>
        </w:rPr>
        <w:t>a</w:t>
      </w:r>
      <w:r w:rsidR="00187B0D">
        <w:rPr>
          <w:rFonts w:asciiTheme="minorHAnsi" w:hAnsiTheme="minorHAnsi"/>
          <w:b/>
          <w:color w:val="1155CC"/>
          <w:u w:val="single"/>
        </w:rPr>
        <w:t>ndrew.rix@broxbourne.gov.uk</w:t>
      </w:r>
      <w:r w:rsidR="003C429B" w:rsidRPr="00510788">
        <w:rPr>
          <w:rFonts w:asciiTheme="minorHAnsi" w:hAnsiTheme="minorHAnsi"/>
          <w:b/>
        </w:rPr>
        <w:t xml:space="preserve"> </w:t>
      </w:r>
      <w:r w:rsidR="00510788" w:rsidRPr="00510788">
        <w:rPr>
          <w:rFonts w:asciiTheme="minorHAnsi" w:hAnsiTheme="minorHAnsi"/>
          <w:b/>
        </w:rPr>
        <w:t xml:space="preserve">  Stevenage - </w:t>
      </w:r>
      <w:hyperlink r:id="rId5" w:history="1">
        <w:r w:rsidR="00510788" w:rsidRPr="00510788">
          <w:rPr>
            <w:rStyle w:val="Hyperlink"/>
            <w:rFonts w:asciiTheme="minorHAnsi" w:hAnsiTheme="minorHAnsi" w:cs="Tahoma"/>
            <w:b/>
          </w:rPr>
          <w:t>Hannah.Marsh_GCSx@stevenage.gov.uk</w:t>
        </w:r>
      </w:hyperlink>
      <w:r w:rsidR="00510788" w:rsidRPr="00510788">
        <w:rPr>
          <w:rFonts w:asciiTheme="minorHAnsi" w:hAnsiTheme="minorHAnsi" w:cs="Tahoma"/>
        </w:rPr>
        <w:t xml:space="preserve"> </w:t>
      </w:r>
      <w:r w:rsidRPr="00510788">
        <w:rPr>
          <w:rFonts w:asciiTheme="minorHAnsi" w:hAnsiTheme="minorHAnsi"/>
          <w:b/>
        </w:rPr>
        <w:br/>
      </w:r>
      <w:r w:rsidR="003C429B" w:rsidRPr="00510788">
        <w:rPr>
          <w:rFonts w:asciiTheme="minorHAnsi" w:hAnsiTheme="minorHAnsi"/>
          <w:b/>
        </w:rPr>
        <w:t xml:space="preserve">Hertsmere - </w:t>
      </w:r>
      <w:hyperlink r:id="rId6" w:history="1">
        <w:r w:rsidR="00130D34" w:rsidRPr="00130D34">
          <w:rPr>
            <w:rStyle w:val="Hyperlink"/>
            <w:b/>
          </w:rPr>
          <w:t>lee.bruce@nhs.net</w:t>
        </w:r>
      </w:hyperlink>
      <w:r w:rsidR="00130D34">
        <w:t xml:space="preserve"> </w:t>
      </w:r>
      <w:r w:rsidR="00130D34" w:rsidRPr="00130D34">
        <w:t xml:space="preserve"> </w:t>
      </w:r>
      <w:r w:rsidR="003C429B" w:rsidRPr="00510788">
        <w:rPr>
          <w:rFonts w:asciiTheme="minorHAnsi" w:hAnsiTheme="minorHAnsi"/>
          <w:b/>
        </w:rPr>
        <w:t xml:space="preserve"> </w:t>
      </w:r>
      <w:r w:rsidRPr="00510788">
        <w:rPr>
          <w:rFonts w:asciiTheme="minorHAnsi" w:hAnsiTheme="minorHAnsi"/>
          <w:b/>
        </w:rPr>
        <w:t xml:space="preserve">        </w:t>
      </w:r>
      <w:r w:rsidR="00130D34">
        <w:rPr>
          <w:rFonts w:asciiTheme="minorHAnsi" w:hAnsiTheme="minorHAnsi"/>
          <w:b/>
        </w:rPr>
        <w:t xml:space="preserve">                           </w:t>
      </w:r>
      <w:r w:rsidR="003C429B" w:rsidRPr="00510788">
        <w:rPr>
          <w:rFonts w:asciiTheme="minorHAnsi" w:hAnsiTheme="minorHAnsi"/>
          <w:b/>
        </w:rPr>
        <w:t xml:space="preserve">Watford - </w:t>
      </w:r>
      <w:hyperlink r:id="rId7" w:history="1">
        <w:r w:rsidR="00C476F8" w:rsidRPr="00510788">
          <w:rPr>
            <w:rStyle w:val="Hyperlink"/>
            <w:rFonts w:asciiTheme="minorHAnsi" w:hAnsiTheme="minorHAnsi"/>
            <w:b/>
          </w:rPr>
          <w:t>alisongoodchild@nhs.net</w:t>
        </w:r>
      </w:hyperlink>
      <w:r w:rsidR="00C476F8">
        <w:t xml:space="preserve"> </w:t>
      </w:r>
    </w:p>
    <w:p w:rsidR="004E1F9F" w:rsidRPr="004E1F9F" w:rsidRDefault="004E1F9F">
      <w:pPr>
        <w:spacing w:line="240" w:lineRule="auto"/>
        <w:rPr>
          <w:color w:val="FF0000"/>
          <w:sz w:val="36"/>
          <w:szCs w:val="36"/>
        </w:rPr>
      </w:pPr>
      <w:r>
        <w:rPr>
          <w:color w:val="FF0000"/>
          <w:sz w:val="36"/>
          <w:szCs w:val="36"/>
        </w:rPr>
        <w:br/>
      </w:r>
      <w:r>
        <w:rPr>
          <w:color w:val="FF0000"/>
          <w:sz w:val="36"/>
          <w:szCs w:val="36"/>
        </w:rPr>
        <w:br/>
      </w:r>
      <w:r>
        <w:rPr>
          <w:color w:val="FF0000"/>
          <w:sz w:val="36"/>
          <w:szCs w:val="36"/>
        </w:rPr>
        <w:br/>
      </w:r>
    </w:p>
    <w:sectPr w:rsidR="004E1F9F" w:rsidRPr="004E1F9F" w:rsidSect="00AD2371">
      <w:pgSz w:w="11906" w:h="16838"/>
      <w:pgMar w:top="426" w:right="282" w:bottom="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3D26A4"/>
    <w:multiLevelType w:val="multilevel"/>
    <w:tmpl w:val="2B8E719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4"/>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1A75"/>
    <w:rsid w:val="00130D34"/>
    <w:rsid w:val="00187B0D"/>
    <w:rsid w:val="003C429B"/>
    <w:rsid w:val="00472935"/>
    <w:rsid w:val="004E1F9F"/>
    <w:rsid w:val="00510788"/>
    <w:rsid w:val="00933E67"/>
    <w:rsid w:val="00AD2371"/>
    <w:rsid w:val="00BA58C6"/>
    <w:rsid w:val="00C476F8"/>
    <w:rsid w:val="00D70002"/>
    <w:rsid w:val="00F70678"/>
    <w:rsid w:val="00FE1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77A80-3756-4853-A387-130FEDB76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color w:val="000000"/>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table" w:customStyle="1" w:styleId="a0">
    <w:basedOn w:val="TableNormal"/>
    <w:pPr>
      <w:spacing w:after="0" w:line="240" w:lineRule="auto"/>
    </w:pPr>
    <w:tblPr>
      <w:tblStyleRowBandSize w:val="1"/>
      <w:tblStyleColBandSize w:val="1"/>
      <w:tblCellMar>
        <w:left w:w="115" w:type="dxa"/>
        <w:right w:w="115" w:type="dxa"/>
      </w:tblCellMar>
    </w:tblPr>
  </w:style>
  <w:style w:type="table" w:customStyle="1" w:styleId="a1">
    <w:basedOn w:val="TableNormal"/>
    <w:pPr>
      <w:spacing w:after="0" w:line="240" w:lineRule="auto"/>
    </w:pPr>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C476F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lisongoodchild@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lee.bruce@nhs.net" TargetMode="External"/><Relationship Id="rId5" Type="http://schemas.openxmlformats.org/officeDocument/2006/relationships/hyperlink" Target="mailto:Hannah.Marsh_GCSx@stevenage.gov.uk"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University of Hertfordshire</Company>
  <LinksUpToDate>false</LinksUpToDate>
  <CharactersWithSpaces>3230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Joe Capon</dc:creator>
  <cp:lastModifiedBy>Andrew Rix</cp:lastModifiedBy>
  <cp:revision>4</cp:revision>
  <dcterms:created xsi:type="dcterms:W3CDTF">2022-02-15T18:04:00Z</dcterms:created>
  <dcterms:modified xsi:type="dcterms:W3CDTF">2022-02-15T18:18:00Z</dcterms:modified>
</cp:coreProperties>
</file>